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997E" w14:textId="77777777" w:rsidR="00DE1B9D" w:rsidRPr="00F408AB" w:rsidRDefault="00DE1B9D" w:rsidP="00DE1B9D">
      <w:pPr>
        <w:rPr>
          <w:rFonts w:ascii="Calibri" w:hAnsi="Calibri" w:cs="Calibri"/>
          <w:b/>
          <w:bCs/>
        </w:rPr>
      </w:pPr>
      <w:bookmarkStart w:id="0" w:name="_Hlk217387800"/>
      <w:bookmarkEnd w:id="0"/>
      <w:r w:rsidRPr="00F408AB">
        <w:rPr>
          <w:rFonts w:ascii="Calibri" w:hAnsi="Calibri" w:cs="Calibri"/>
          <w:b/>
          <w:bCs/>
        </w:rPr>
        <w:t>OBJAVA ZA MEDIJE</w:t>
      </w:r>
    </w:p>
    <w:p w14:paraId="61314E83" w14:textId="3A00B723" w:rsidR="00DE1B9D" w:rsidRPr="00F408AB" w:rsidRDefault="004F4DCB" w:rsidP="00DE1B9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</w:t>
      </w:r>
      <w:r w:rsidR="00DE1B9D" w:rsidRPr="00F408AB">
        <w:rPr>
          <w:rFonts w:ascii="Calibri" w:hAnsi="Calibri" w:cs="Calibri"/>
          <w:b/>
          <w:bCs/>
        </w:rPr>
        <w:t xml:space="preserve">. </w:t>
      </w:r>
      <w:r w:rsidR="005824C9">
        <w:rPr>
          <w:rFonts w:ascii="Calibri" w:hAnsi="Calibri" w:cs="Calibri"/>
          <w:b/>
          <w:bCs/>
        </w:rPr>
        <w:t xml:space="preserve">prosinca </w:t>
      </w:r>
      <w:r w:rsidR="00DE1B9D" w:rsidRPr="00F408AB">
        <w:rPr>
          <w:rFonts w:ascii="Calibri" w:hAnsi="Calibri" w:cs="Calibri"/>
          <w:b/>
          <w:bCs/>
        </w:rPr>
        <w:t>202</w:t>
      </w:r>
      <w:r w:rsidR="00092949">
        <w:rPr>
          <w:rFonts w:ascii="Calibri" w:hAnsi="Calibri" w:cs="Calibri"/>
          <w:b/>
          <w:bCs/>
        </w:rPr>
        <w:t>5</w:t>
      </w:r>
      <w:r w:rsidR="00DE1B9D" w:rsidRPr="00F408AB">
        <w:rPr>
          <w:rFonts w:ascii="Calibri" w:hAnsi="Calibri" w:cs="Calibri"/>
          <w:b/>
          <w:bCs/>
        </w:rPr>
        <w:t>.</w:t>
      </w:r>
    </w:p>
    <w:p w14:paraId="04C7EE5A" w14:textId="592AE901" w:rsidR="003A4B45" w:rsidRPr="003A4B45" w:rsidRDefault="003A4B45" w:rsidP="003A4B45">
      <w:pPr>
        <w:rPr>
          <w:rFonts w:ascii="Calibri" w:hAnsi="Calibri" w:cs="Calibri"/>
          <w:b/>
          <w:bCs/>
        </w:rPr>
      </w:pPr>
      <w:r w:rsidRPr="003A4B45">
        <w:rPr>
          <w:rFonts w:ascii="Calibri" w:hAnsi="Calibri" w:cs="Calibri"/>
          <w:b/>
          <w:bCs/>
          <w:noProof/>
        </w:rPr>
        <w:drawing>
          <wp:inline distT="0" distB="0" distL="0" distR="0" wp14:anchorId="5E39BF47" wp14:editId="48947F3D">
            <wp:extent cx="2463165" cy="414655"/>
            <wp:effectExtent l="0" t="0" r="0" b="0"/>
            <wp:docPr id="956247741" name="Slika 1" descr="Slika na kojoj se prikazuje snimka zaslona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247741" name="Slika 1" descr="Slika na kojoj se prikazuje snimka zaslona, dizajn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4CF86" w14:textId="77777777" w:rsidR="00D579DE" w:rsidRDefault="00D579DE" w:rsidP="00D579DE">
      <w:pPr>
        <w:jc w:val="center"/>
        <w:rPr>
          <w:b/>
          <w:bCs/>
        </w:rPr>
      </w:pPr>
      <w:r>
        <w:rPr>
          <w:b/>
          <w:bCs/>
        </w:rPr>
        <w:t>Započinje automatska kontrola željezničkih vozila u prometu</w:t>
      </w:r>
    </w:p>
    <w:p w14:paraId="294E7FAC" w14:textId="77777777" w:rsidR="00556C72" w:rsidRPr="00556C72" w:rsidRDefault="00556C72" w:rsidP="00556C72">
      <w:pPr>
        <w:tabs>
          <w:tab w:val="left" w:pos="660"/>
        </w:tabs>
      </w:pPr>
      <w:r>
        <w:tab/>
      </w:r>
    </w:p>
    <w:p w14:paraId="0E0B57A3" w14:textId="1AD38A75" w:rsidR="00556C72" w:rsidRPr="00556C72" w:rsidRDefault="00556C72" w:rsidP="00556C72">
      <w:pPr>
        <w:tabs>
          <w:tab w:val="left" w:pos="660"/>
        </w:tabs>
        <w:jc w:val="both"/>
      </w:pPr>
      <w:r>
        <w:rPr>
          <w:b/>
          <w:bCs/>
        </w:rPr>
        <w:tab/>
      </w:r>
      <w:r w:rsidRPr="00556C72">
        <w:rPr>
          <w:b/>
          <w:bCs/>
        </w:rPr>
        <w:t>Projektom „Poboljšanje željezničke infrastrukture – uspostava sustava praćenja za sigurnost, osiguranje i tehničke kontrole“ na željezničkoj infrastrukturi uveden je sustav automatskog praćenja sigurnosti, dodatnog osiguranja i tehničke kontrole željezničkih vozila u prometu.</w:t>
      </w:r>
    </w:p>
    <w:p w14:paraId="4794FD59" w14:textId="407359C9" w:rsidR="00556C72" w:rsidRPr="00556C72" w:rsidRDefault="00556C72" w:rsidP="00556C72">
      <w:pPr>
        <w:tabs>
          <w:tab w:val="left" w:pos="660"/>
        </w:tabs>
        <w:jc w:val="both"/>
      </w:pPr>
      <w:r>
        <w:rPr>
          <w:b/>
          <w:bCs/>
        </w:rPr>
        <w:tab/>
      </w:r>
      <w:r w:rsidRPr="00556C72">
        <w:rPr>
          <w:b/>
          <w:bCs/>
        </w:rPr>
        <w:t>Sustav se sastoji od mjernih stanica, uređaja dopunske sigurnosne zaštite kojima se tijekom vožnje vlaka, a u sklopu preventivnih mjera zaštite željezničke infrastrukture, kontrolira ispravnost pojedinih komponenti vlaka.</w:t>
      </w:r>
      <w:r w:rsidRPr="00556C72">
        <w:t> Instalirana oprema ugrađena na kolosijeku, prikuplja podatke o različitim parametrima željezničkih vozila, s time da se podaci automatski prikupljaju i razmjenjuju s jedinstvenim nadzornim centrom u Zagrebu te lokalnim centrima u Zagrebu, Vinkovcima i Rijeci. Na temelju dojavljenih određenih odstupanja prometni dispečer poduzima propisane radnje s ciljem sigurnosti u željezničkom prijevozu. </w:t>
      </w:r>
    </w:p>
    <w:p w14:paraId="4A04FAFA" w14:textId="24483F1A" w:rsidR="00556C72" w:rsidRPr="00556C72" w:rsidRDefault="00556C72" w:rsidP="00556C72">
      <w:pPr>
        <w:tabs>
          <w:tab w:val="left" w:pos="660"/>
        </w:tabs>
        <w:jc w:val="both"/>
      </w:pPr>
      <w:r>
        <w:tab/>
      </w:r>
      <w:r w:rsidRPr="00556C72">
        <w:t>Trenutno je ugrađena oprema na osam mjernih stanica; u funkciji je pet, a preostale mjerne stanice u funkciji će biti tijekom 2026. godine.</w:t>
      </w:r>
    </w:p>
    <w:p w14:paraId="47BB7D0E" w14:textId="02A97C13" w:rsidR="00556C72" w:rsidRPr="00556C72" w:rsidRDefault="00556C72" w:rsidP="00556C72">
      <w:pPr>
        <w:tabs>
          <w:tab w:val="left" w:pos="660"/>
        </w:tabs>
        <w:jc w:val="both"/>
      </w:pPr>
      <w:r>
        <w:rPr>
          <w:b/>
          <w:bCs/>
        </w:rPr>
        <w:tab/>
      </w:r>
      <w:r w:rsidRPr="00556C72">
        <w:rPr>
          <w:b/>
          <w:bCs/>
        </w:rPr>
        <w:t>Vrijednost projekta iz Sporazuma o dodjeli bespovratnih sredstava iznosi 17,1 milijun eura</w:t>
      </w:r>
      <w:r w:rsidRPr="00556C72">
        <w:t>, od čega je 85 posto sufinancirano iz Instrumenta za povezivanje Europe Sektora promet (CEF – </w:t>
      </w:r>
      <w:proofErr w:type="spellStart"/>
      <w:r w:rsidRPr="00556C72">
        <w:rPr>
          <w:i/>
          <w:iCs/>
        </w:rPr>
        <w:t>Connecting</w:t>
      </w:r>
      <w:proofErr w:type="spellEnd"/>
      <w:r w:rsidRPr="00556C72">
        <w:rPr>
          <w:i/>
          <w:iCs/>
        </w:rPr>
        <w:t xml:space="preserve"> Europe </w:t>
      </w:r>
      <w:proofErr w:type="spellStart"/>
      <w:r w:rsidRPr="00556C72">
        <w:rPr>
          <w:i/>
          <w:iCs/>
        </w:rPr>
        <w:t>Facility</w:t>
      </w:r>
      <w:proofErr w:type="spellEnd"/>
      <w:r w:rsidRPr="00556C72">
        <w:t>) i Europske izvršne agencije za klimu, infrastrukturu i okoliš (CINEA – </w:t>
      </w:r>
      <w:r w:rsidRPr="00556C72">
        <w:rPr>
          <w:i/>
          <w:iCs/>
        </w:rPr>
        <w:t xml:space="preserve">European </w:t>
      </w:r>
      <w:proofErr w:type="spellStart"/>
      <w:r w:rsidRPr="00556C72">
        <w:rPr>
          <w:i/>
          <w:iCs/>
        </w:rPr>
        <w:t>Climate</w:t>
      </w:r>
      <w:proofErr w:type="spellEnd"/>
      <w:r w:rsidRPr="00556C72">
        <w:rPr>
          <w:i/>
          <w:iCs/>
        </w:rPr>
        <w:t xml:space="preserve">, </w:t>
      </w:r>
      <w:proofErr w:type="spellStart"/>
      <w:r w:rsidRPr="00556C72">
        <w:rPr>
          <w:i/>
          <w:iCs/>
        </w:rPr>
        <w:t>Infrastructure</w:t>
      </w:r>
      <w:proofErr w:type="spellEnd"/>
      <w:r w:rsidRPr="00556C72">
        <w:rPr>
          <w:i/>
          <w:iCs/>
        </w:rPr>
        <w:t xml:space="preserve"> </w:t>
      </w:r>
      <w:proofErr w:type="spellStart"/>
      <w:r w:rsidRPr="00556C72">
        <w:rPr>
          <w:i/>
          <w:iCs/>
        </w:rPr>
        <w:t>and</w:t>
      </w:r>
      <w:proofErr w:type="spellEnd"/>
      <w:r w:rsidRPr="00556C72">
        <w:rPr>
          <w:i/>
          <w:iCs/>
        </w:rPr>
        <w:t xml:space="preserve"> </w:t>
      </w:r>
      <w:proofErr w:type="spellStart"/>
      <w:r w:rsidRPr="00556C72">
        <w:rPr>
          <w:i/>
          <w:iCs/>
        </w:rPr>
        <w:t>Environment</w:t>
      </w:r>
      <w:proofErr w:type="spellEnd"/>
      <w:r w:rsidRPr="00556C72">
        <w:rPr>
          <w:i/>
          <w:iCs/>
        </w:rPr>
        <w:t xml:space="preserve"> </w:t>
      </w:r>
      <w:proofErr w:type="spellStart"/>
      <w:r w:rsidRPr="00556C72">
        <w:rPr>
          <w:i/>
          <w:iCs/>
        </w:rPr>
        <w:t>Executive</w:t>
      </w:r>
      <w:proofErr w:type="spellEnd"/>
      <w:r w:rsidRPr="00556C72">
        <w:rPr>
          <w:i/>
          <w:iCs/>
        </w:rPr>
        <w:t xml:space="preserve"> </w:t>
      </w:r>
      <w:proofErr w:type="spellStart"/>
      <w:r w:rsidRPr="00556C72">
        <w:rPr>
          <w:i/>
          <w:iCs/>
        </w:rPr>
        <w:t>Agency</w:t>
      </w:r>
      <w:proofErr w:type="spellEnd"/>
      <w:r w:rsidRPr="00556C72">
        <w:t>).</w:t>
      </w:r>
    </w:p>
    <w:p w14:paraId="42B8C3BA" w14:textId="3B099E26" w:rsidR="00556C72" w:rsidRPr="00556C72" w:rsidRDefault="00556C72" w:rsidP="00556C72">
      <w:pPr>
        <w:tabs>
          <w:tab w:val="left" w:pos="660"/>
        </w:tabs>
        <w:jc w:val="both"/>
      </w:pPr>
      <w:r>
        <w:tab/>
      </w:r>
      <w:r w:rsidRPr="00556C72">
        <w:t>Cilj Instrumenta za povezivanje Europe jest sufinanciranje projekata koji pomažu stvaranju, modernizaciji i međusobnom povezivanju mreža širom Europe, koje će biti visokih performansi i ekološki održive, te pridonositi ekonomskome rastu, socijalnoj i teritorijalnoj koheziji unutar Europske unije. Stoga, HŽ Infrastruktura i ovim projektom nastavlja s ulaganjima u modernizaciju željezničke prometne infrastrukture u Republici Hrvatskoj u cilju povećanja sigurnosti i interoperabilnost na hrvatskom dijelu Mediteranskog koridora i na drugom dijelu Osnovne mreže, čime doprinosi  i daljnjem razvoju transeuropske prometne mreže.</w:t>
      </w:r>
    </w:p>
    <w:p w14:paraId="2975BFFF" w14:textId="6400D3AD" w:rsidR="002642D0" w:rsidRDefault="002642D0" w:rsidP="00556C72">
      <w:pPr>
        <w:tabs>
          <w:tab w:val="left" w:pos="660"/>
        </w:tabs>
      </w:pPr>
      <w:r>
        <w:t>S poštovanjem,</w:t>
      </w:r>
    </w:p>
    <w:p w14:paraId="48F674A0" w14:textId="77777777" w:rsidR="002642D0" w:rsidRDefault="002642D0" w:rsidP="00B75DC1">
      <w:pPr>
        <w:jc w:val="both"/>
        <w:rPr>
          <w:rFonts w:ascii="Calibri" w:hAnsi="Calibri" w:cs="Calibri"/>
        </w:rPr>
      </w:pPr>
    </w:p>
    <w:p w14:paraId="6268C13F" w14:textId="0EC57A6E" w:rsidR="00DE1B9D" w:rsidRPr="002642D0" w:rsidRDefault="00DE1B9D" w:rsidP="00B75DC1">
      <w:pPr>
        <w:jc w:val="both"/>
        <w:rPr>
          <w:rFonts w:ascii="Calibri" w:hAnsi="Calibri" w:cs="Calibri"/>
          <w:b/>
          <w:bCs/>
        </w:rPr>
      </w:pPr>
      <w:r w:rsidRPr="002642D0">
        <w:rPr>
          <w:rFonts w:ascii="Calibri" w:hAnsi="Calibri" w:cs="Calibri"/>
          <w:b/>
          <w:bCs/>
        </w:rPr>
        <w:t>Kontakt za više informacija:</w:t>
      </w:r>
    </w:p>
    <w:p w14:paraId="67CA6CE5" w14:textId="77777777" w:rsidR="00DE1B9D" w:rsidRPr="00F408AB" w:rsidRDefault="00DE1B9D" w:rsidP="00B75DC1">
      <w:pPr>
        <w:jc w:val="both"/>
        <w:rPr>
          <w:rFonts w:ascii="Calibri" w:hAnsi="Calibri" w:cs="Calibri"/>
        </w:rPr>
      </w:pPr>
      <w:hyperlink r:id="rId9" w:history="1">
        <w:r w:rsidRPr="00F408AB">
          <w:rPr>
            <w:rStyle w:val="Hiperveza"/>
            <w:rFonts w:ascii="Calibri" w:hAnsi="Calibri" w:cs="Calibri"/>
          </w:rPr>
          <w:t>korporativne.komunikacije@hzinfra.hr</w:t>
        </w:r>
      </w:hyperlink>
      <w:r w:rsidRPr="00F408AB">
        <w:rPr>
          <w:rFonts w:ascii="Calibri" w:hAnsi="Calibri" w:cs="Calibri"/>
        </w:rPr>
        <w:t xml:space="preserve"> </w:t>
      </w:r>
    </w:p>
    <w:p w14:paraId="2F4AC4B3" w14:textId="77777777" w:rsidR="00DE1B9D" w:rsidRPr="00F408AB" w:rsidRDefault="00DE1B9D" w:rsidP="00B75DC1">
      <w:pPr>
        <w:jc w:val="both"/>
        <w:rPr>
          <w:rFonts w:ascii="Calibri" w:hAnsi="Calibri" w:cs="Calibri"/>
        </w:rPr>
      </w:pPr>
    </w:p>
    <w:sectPr w:rsidR="00DE1B9D" w:rsidRPr="00F408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3A31" w14:textId="77777777" w:rsidR="004D0672" w:rsidRDefault="004D0672" w:rsidP="00DE1B9D">
      <w:pPr>
        <w:spacing w:after="0" w:line="240" w:lineRule="auto"/>
      </w:pPr>
      <w:r>
        <w:separator/>
      </w:r>
    </w:p>
  </w:endnote>
  <w:endnote w:type="continuationSeparator" w:id="0">
    <w:p w14:paraId="742B3197" w14:textId="77777777" w:rsidR="004D0672" w:rsidRDefault="004D0672" w:rsidP="00DE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48F1" w14:textId="77777777" w:rsidR="004D0672" w:rsidRDefault="004D0672" w:rsidP="00DE1B9D">
      <w:pPr>
        <w:spacing w:after="0" w:line="240" w:lineRule="auto"/>
      </w:pPr>
      <w:r>
        <w:separator/>
      </w:r>
    </w:p>
  </w:footnote>
  <w:footnote w:type="continuationSeparator" w:id="0">
    <w:p w14:paraId="03E725C1" w14:textId="77777777" w:rsidR="004D0672" w:rsidRDefault="004D0672" w:rsidP="00DE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3EDD" w14:textId="19B4809D" w:rsidR="00DE1B9D" w:rsidRDefault="00DE1B9D" w:rsidP="00DE1B9D">
    <w:pPr>
      <w:pStyle w:val="Zaglavlje"/>
      <w:jc w:val="center"/>
    </w:pPr>
    <w:r>
      <w:rPr>
        <w:noProof/>
      </w:rPr>
      <w:drawing>
        <wp:inline distT="0" distB="0" distL="0" distR="0" wp14:anchorId="3CB6B471" wp14:editId="632DA8DC">
          <wp:extent cx="2584174" cy="403073"/>
          <wp:effectExtent l="0" t="0" r="0" b="0"/>
          <wp:docPr id="1" name="Slika 1" descr="Slika na kojoj se prikazuje Font, logotip, tekst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logotip, tekst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19" cy="406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B0C"/>
    <w:multiLevelType w:val="hybridMultilevel"/>
    <w:tmpl w:val="9BC09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B41B1"/>
    <w:multiLevelType w:val="hybridMultilevel"/>
    <w:tmpl w:val="D7FEDCE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02744B"/>
    <w:multiLevelType w:val="hybridMultilevel"/>
    <w:tmpl w:val="E1784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353338">
    <w:abstractNumId w:val="0"/>
  </w:num>
  <w:num w:numId="2" w16cid:durableId="555968373">
    <w:abstractNumId w:val="1"/>
  </w:num>
  <w:num w:numId="3" w16cid:durableId="187072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9D"/>
    <w:rsid w:val="0003547B"/>
    <w:rsid w:val="000515FC"/>
    <w:rsid w:val="00062537"/>
    <w:rsid w:val="000805F5"/>
    <w:rsid w:val="00080BE3"/>
    <w:rsid w:val="00092949"/>
    <w:rsid w:val="000A52FE"/>
    <w:rsid w:val="000C0A84"/>
    <w:rsid w:val="000D2ED4"/>
    <w:rsid w:val="000E3844"/>
    <w:rsid w:val="000E7837"/>
    <w:rsid w:val="00105634"/>
    <w:rsid w:val="00144ECD"/>
    <w:rsid w:val="00186D2D"/>
    <w:rsid w:val="001909FA"/>
    <w:rsid w:val="00197433"/>
    <w:rsid w:val="001F390E"/>
    <w:rsid w:val="0020036E"/>
    <w:rsid w:val="00201566"/>
    <w:rsid w:val="0021298C"/>
    <w:rsid w:val="00235945"/>
    <w:rsid w:val="00243C69"/>
    <w:rsid w:val="00252CE3"/>
    <w:rsid w:val="002642D0"/>
    <w:rsid w:val="0026661A"/>
    <w:rsid w:val="002A0798"/>
    <w:rsid w:val="002A12DC"/>
    <w:rsid w:val="002A2CE7"/>
    <w:rsid w:val="002A6C1E"/>
    <w:rsid w:val="002D5E81"/>
    <w:rsid w:val="002F28B5"/>
    <w:rsid w:val="002F33B1"/>
    <w:rsid w:val="002F7C96"/>
    <w:rsid w:val="003023AD"/>
    <w:rsid w:val="00335EAE"/>
    <w:rsid w:val="0036297D"/>
    <w:rsid w:val="00385978"/>
    <w:rsid w:val="003A1BAE"/>
    <w:rsid w:val="003A24FC"/>
    <w:rsid w:val="003A4B45"/>
    <w:rsid w:val="003C2A6C"/>
    <w:rsid w:val="003F23CD"/>
    <w:rsid w:val="00412E1B"/>
    <w:rsid w:val="00423723"/>
    <w:rsid w:val="00431A8C"/>
    <w:rsid w:val="00431B76"/>
    <w:rsid w:val="00447B26"/>
    <w:rsid w:val="00475CE0"/>
    <w:rsid w:val="00497008"/>
    <w:rsid w:val="004A4FEE"/>
    <w:rsid w:val="004B729A"/>
    <w:rsid w:val="004C09E5"/>
    <w:rsid w:val="004D0672"/>
    <w:rsid w:val="004D4D02"/>
    <w:rsid w:val="004D6099"/>
    <w:rsid w:val="004F4DCB"/>
    <w:rsid w:val="004F588F"/>
    <w:rsid w:val="0051341E"/>
    <w:rsid w:val="00556C72"/>
    <w:rsid w:val="00561B79"/>
    <w:rsid w:val="005675BA"/>
    <w:rsid w:val="005824C9"/>
    <w:rsid w:val="00597AC8"/>
    <w:rsid w:val="005B6C35"/>
    <w:rsid w:val="005E4BDC"/>
    <w:rsid w:val="006344CD"/>
    <w:rsid w:val="00686E73"/>
    <w:rsid w:val="006A4B60"/>
    <w:rsid w:val="006A5D93"/>
    <w:rsid w:val="006D28B7"/>
    <w:rsid w:val="006E53C8"/>
    <w:rsid w:val="007108B4"/>
    <w:rsid w:val="00747E42"/>
    <w:rsid w:val="007505FC"/>
    <w:rsid w:val="0076259B"/>
    <w:rsid w:val="007734E2"/>
    <w:rsid w:val="007A6B7D"/>
    <w:rsid w:val="007B0C8E"/>
    <w:rsid w:val="007C7ACE"/>
    <w:rsid w:val="007D1EB0"/>
    <w:rsid w:val="007E1C75"/>
    <w:rsid w:val="00812050"/>
    <w:rsid w:val="00820FC5"/>
    <w:rsid w:val="00842583"/>
    <w:rsid w:val="008527AE"/>
    <w:rsid w:val="00881E17"/>
    <w:rsid w:val="00890D68"/>
    <w:rsid w:val="00892439"/>
    <w:rsid w:val="008A53DC"/>
    <w:rsid w:val="008A7142"/>
    <w:rsid w:val="008D508A"/>
    <w:rsid w:val="008E34D8"/>
    <w:rsid w:val="0092239C"/>
    <w:rsid w:val="00926234"/>
    <w:rsid w:val="009318E5"/>
    <w:rsid w:val="009A06F5"/>
    <w:rsid w:val="009B52D3"/>
    <w:rsid w:val="009C2CAA"/>
    <w:rsid w:val="00A453E8"/>
    <w:rsid w:val="00AF7217"/>
    <w:rsid w:val="00B16181"/>
    <w:rsid w:val="00B3107E"/>
    <w:rsid w:val="00B603CD"/>
    <w:rsid w:val="00B60D18"/>
    <w:rsid w:val="00B61C90"/>
    <w:rsid w:val="00B75DC1"/>
    <w:rsid w:val="00B901FC"/>
    <w:rsid w:val="00BD21FF"/>
    <w:rsid w:val="00BD22BA"/>
    <w:rsid w:val="00BE0B7D"/>
    <w:rsid w:val="00BF7C80"/>
    <w:rsid w:val="00C11A98"/>
    <w:rsid w:val="00C12FC8"/>
    <w:rsid w:val="00C87D9E"/>
    <w:rsid w:val="00CA580B"/>
    <w:rsid w:val="00CC386C"/>
    <w:rsid w:val="00CF1E69"/>
    <w:rsid w:val="00CF28F4"/>
    <w:rsid w:val="00D00D84"/>
    <w:rsid w:val="00D16BED"/>
    <w:rsid w:val="00D338D7"/>
    <w:rsid w:val="00D46330"/>
    <w:rsid w:val="00D579DE"/>
    <w:rsid w:val="00D60CDB"/>
    <w:rsid w:val="00D81B1A"/>
    <w:rsid w:val="00D8768F"/>
    <w:rsid w:val="00D900AF"/>
    <w:rsid w:val="00D91443"/>
    <w:rsid w:val="00D97762"/>
    <w:rsid w:val="00DC5260"/>
    <w:rsid w:val="00DD2D44"/>
    <w:rsid w:val="00DD695A"/>
    <w:rsid w:val="00DE1B9D"/>
    <w:rsid w:val="00DE3513"/>
    <w:rsid w:val="00DF429B"/>
    <w:rsid w:val="00E075EE"/>
    <w:rsid w:val="00E24E93"/>
    <w:rsid w:val="00E6039B"/>
    <w:rsid w:val="00E65B07"/>
    <w:rsid w:val="00ED0885"/>
    <w:rsid w:val="00ED719A"/>
    <w:rsid w:val="00F408AB"/>
    <w:rsid w:val="00F464AE"/>
    <w:rsid w:val="00F470E0"/>
    <w:rsid w:val="00F51381"/>
    <w:rsid w:val="00F832C9"/>
    <w:rsid w:val="00F959A5"/>
    <w:rsid w:val="00FF137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C42"/>
  <w15:chartTrackingRefBased/>
  <w15:docId w15:val="{63CEE458-032E-4758-BAAE-73C4FAE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B9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1B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1B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1B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1B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1B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1B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1B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1B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1B9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1B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1B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1B9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E1B9D"/>
  </w:style>
  <w:style w:type="paragraph" w:styleId="Podnoje">
    <w:name w:val="footer"/>
    <w:basedOn w:val="Normal"/>
    <w:link w:val="PodnojeChar"/>
    <w:uiPriority w:val="99"/>
    <w:unhideWhenUsed/>
    <w:rsid w:val="00DE1B9D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E1B9D"/>
  </w:style>
  <w:style w:type="character" w:styleId="Hiperveza">
    <w:name w:val="Hyperlink"/>
    <w:basedOn w:val="Zadanifontodlomka"/>
    <w:uiPriority w:val="99"/>
    <w:unhideWhenUsed/>
    <w:rsid w:val="00DE1B9D"/>
    <w:rPr>
      <w:color w:val="467886" w:themeColor="hyperlink"/>
      <w:u w:val="single"/>
    </w:rPr>
  </w:style>
  <w:style w:type="paragraph" w:styleId="Revizija">
    <w:name w:val="Revision"/>
    <w:hidden/>
    <w:uiPriority w:val="99"/>
    <w:semiHidden/>
    <w:rsid w:val="00F470E0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556C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rporativne.komunikacije@hzinfr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46C1-3C93-4730-B481-1193D8B461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Željka Mirčić</cp:lastModifiedBy>
  <cp:revision>14</cp:revision>
  <dcterms:created xsi:type="dcterms:W3CDTF">2025-12-23T13:59:00Z</dcterms:created>
  <dcterms:modified xsi:type="dcterms:W3CDTF">2025-12-30T10:58:00Z</dcterms:modified>
</cp:coreProperties>
</file>