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D0" w:rsidRDefault="003C2AD0" w:rsidP="003C2AD0">
      <w:pPr>
        <w:shd w:val="clear" w:color="auto" w:fill="FFFFFF"/>
        <w:spacing w:line="276" w:lineRule="auto"/>
        <w:jc w:val="both"/>
        <w:rPr>
          <w:lang w:eastAsia="hr-HR"/>
        </w:rPr>
      </w:pPr>
      <w:r>
        <w:rPr>
          <w:rFonts w:ascii="Arial" w:hAnsi="Arial" w:cs="Arial"/>
          <w:b/>
          <w:bCs/>
          <w:lang w:eastAsia="hr-HR"/>
        </w:rPr>
        <w:t xml:space="preserve">Priopćenje za medije </w:t>
      </w:r>
    </w:p>
    <w:p w:rsidR="003C2AD0" w:rsidRDefault="003C2AD0" w:rsidP="003C2AD0">
      <w:pPr>
        <w:shd w:val="clear" w:color="auto" w:fill="FFFFFF"/>
        <w:spacing w:line="276" w:lineRule="auto"/>
        <w:jc w:val="both"/>
        <w:rPr>
          <w:lang w:eastAsia="hr-HR"/>
        </w:rPr>
      </w:pPr>
      <w:r>
        <w:rPr>
          <w:rFonts w:ascii="Arial" w:hAnsi="Arial" w:cs="Arial"/>
          <w:b/>
          <w:bCs/>
          <w:lang w:eastAsia="hr-HR"/>
        </w:rPr>
        <w:t> </w:t>
      </w:r>
    </w:p>
    <w:p w:rsidR="003C2AD0" w:rsidRDefault="003C2AD0" w:rsidP="003C2AD0">
      <w:pPr>
        <w:shd w:val="clear" w:color="auto" w:fill="FFFFFF"/>
        <w:spacing w:line="276" w:lineRule="auto"/>
        <w:jc w:val="center"/>
        <w:rPr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Na dionicama Sveti Ivan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hr-HR"/>
        </w:rPr>
        <w:t>Žabno</w:t>
      </w:r>
      <w:proofErr w:type="spellEnd"/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– Križevci i Vrbovec – Križevci privremeni prijevoz putnika autobusima</w:t>
      </w:r>
    </w:p>
    <w:p w:rsidR="003C2AD0" w:rsidRDefault="003C2AD0" w:rsidP="003C2AD0">
      <w:pPr>
        <w:shd w:val="clear" w:color="auto" w:fill="FFFFFF"/>
        <w:spacing w:line="276" w:lineRule="auto"/>
        <w:jc w:val="both"/>
        <w:rPr>
          <w:lang w:eastAsia="hr-HR"/>
        </w:rPr>
      </w:pPr>
      <w:r>
        <w:rPr>
          <w:rFonts w:ascii="&amp;quot" w:hAnsi="&amp;quot"/>
          <w:color w:val="666666"/>
          <w:lang w:eastAsia="hr-HR"/>
        </w:rPr>
        <w:t> </w:t>
      </w:r>
    </w:p>
    <w:p w:rsidR="003C2AD0" w:rsidRDefault="003C2AD0" w:rsidP="003C2AD0">
      <w:pPr>
        <w:ind w:firstLine="708"/>
        <w:textAlignment w:val="baseline"/>
        <w:rPr>
          <w:lang w:eastAsia="hr-HR"/>
        </w:rPr>
      </w:pPr>
      <w:r>
        <w:rPr>
          <w:rFonts w:ascii="Arial" w:hAnsi="Arial" w:cs="Arial"/>
          <w:color w:val="000000"/>
          <w:lang w:eastAsia="hr-HR"/>
        </w:rPr>
        <w:t xml:space="preserve">Zbog radova između stajališta 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hr-HR"/>
        </w:rPr>
        <w:t xml:space="preserve">Sveti Ivan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  <w:lang w:eastAsia="hr-HR"/>
        </w:rPr>
        <w:t>Žabno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  <w:lang w:eastAsia="hr-HR"/>
        </w:rPr>
        <w:t xml:space="preserve"> i Križevci </w:t>
      </w:r>
      <w:r>
        <w:rPr>
          <w:rFonts w:ascii="Arial" w:hAnsi="Arial" w:cs="Arial"/>
          <w:color w:val="000000"/>
          <w:bdr w:val="none" w:sz="0" w:space="0" w:color="auto" w:frame="1"/>
          <w:lang w:eastAsia="hr-HR"/>
        </w:rPr>
        <w:t xml:space="preserve">pruga će biti zatvorena za promet od 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hr-HR"/>
        </w:rPr>
        <w:t>26. lipnja u 00.01 sat do 19. srpnja u 23.59 sati</w:t>
      </w:r>
      <w:r>
        <w:rPr>
          <w:rFonts w:ascii="Arial" w:hAnsi="Arial" w:cs="Arial"/>
          <w:color w:val="000000"/>
          <w:lang w:eastAsia="hr-HR"/>
        </w:rPr>
        <w:t xml:space="preserve">. U tome razdoblju putnike će na </w:t>
      </w:r>
      <w:r>
        <w:rPr>
          <w:rFonts w:ascii="Arial" w:hAnsi="Arial" w:cs="Arial"/>
          <w:b/>
          <w:bCs/>
          <w:color w:val="000000"/>
          <w:lang w:eastAsia="hr-HR"/>
        </w:rPr>
        <w:t>relaciji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hr-HR"/>
        </w:rPr>
        <w:t xml:space="preserve">Sveti Ivan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  <w:lang w:eastAsia="hr-HR"/>
        </w:rPr>
        <w:t>Žabno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  <w:lang w:eastAsia="hr-HR"/>
        </w:rPr>
        <w:t xml:space="preserve"> – Križevci i obratno</w:t>
      </w:r>
      <w:r>
        <w:rPr>
          <w:rFonts w:ascii="Arial" w:hAnsi="Arial" w:cs="Arial"/>
          <w:color w:val="000000"/>
          <w:lang w:eastAsia="hr-HR"/>
        </w:rPr>
        <w:t> umjesto vlakova prevoziti 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hr-HR"/>
        </w:rPr>
        <w:t>autobusi.</w:t>
      </w:r>
      <w:r>
        <w:rPr>
          <w:rFonts w:ascii="Arial" w:hAnsi="Arial" w:cs="Arial"/>
          <w:color w:val="000000"/>
          <w:lang w:eastAsia="hr-HR"/>
        </w:rPr>
        <w:t xml:space="preserve"> </w:t>
      </w:r>
    </w:p>
    <w:p w:rsidR="003C2AD0" w:rsidRDefault="003C2AD0" w:rsidP="003C2AD0">
      <w:pPr>
        <w:ind w:firstLine="708"/>
        <w:textAlignment w:val="baseline"/>
        <w:rPr>
          <w:lang w:eastAsia="hr-HR"/>
        </w:rPr>
      </w:pPr>
      <w:r>
        <w:rPr>
          <w:rFonts w:ascii="Arial" w:hAnsi="Arial" w:cs="Arial"/>
          <w:color w:val="000000"/>
          <w:lang w:eastAsia="hr-HR"/>
        </w:rPr>
        <w:t> </w:t>
      </w:r>
    </w:p>
    <w:p w:rsidR="003C2AD0" w:rsidRDefault="003C2AD0" w:rsidP="003C2AD0">
      <w:pPr>
        <w:ind w:firstLine="708"/>
        <w:textAlignment w:val="baseline"/>
        <w:rPr>
          <w:lang w:eastAsia="hr-HR"/>
        </w:rPr>
      </w:pPr>
      <w:r>
        <w:rPr>
          <w:rFonts w:ascii="Arial" w:hAnsi="Arial" w:cs="Arial"/>
          <w:color w:val="000000"/>
          <w:lang w:eastAsia="hr-HR"/>
        </w:rPr>
        <w:t xml:space="preserve">Također, zbog radova se od </w:t>
      </w:r>
      <w:r>
        <w:rPr>
          <w:rFonts w:ascii="Arial" w:hAnsi="Arial" w:cs="Arial"/>
          <w:b/>
          <w:bCs/>
          <w:color w:val="000000"/>
          <w:lang w:eastAsia="hr-HR"/>
        </w:rPr>
        <w:t>1. srpnja u 7.50 sati do 5. srpnja u 3.30 sati</w:t>
      </w:r>
      <w:r>
        <w:rPr>
          <w:rFonts w:ascii="Arial" w:hAnsi="Arial" w:cs="Arial"/>
          <w:color w:val="000000"/>
          <w:lang w:eastAsia="hr-HR"/>
        </w:rPr>
        <w:t xml:space="preserve"> za promet zatvara i pruga </w:t>
      </w:r>
      <w:r>
        <w:rPr>
          <w:rFonts w:ascii="Arial" w:hAnsi="Arial" w:cs="Arial"/>
          <w:b/>
          <w:bCs/>
          <w:color w:val="000000"/>
          <w:lang w:eastAsia="hr-HR"/>
        </w:rPr>
        <w:t>Vrbovec – Križevci</w:t>
      </w:r>
      <w:r>
        <w:rPr>
          <w:rFonts w:ascii="Arial" w:hAnsi="Arial" w:cs="Arial"/>
          <w:color w:val="000000"/>
          <w:lang w:eastAsia="hr-HR"/>
        </w:rPr>
        <w:t xml:space="preserve">. Prijevoz putnika će se u vrijeme radova, na predmetnoj dionici obavljati </w:t>
      </w:r>
      <w:r>
        <w:rPr>
          <w:rFonts w:ascii="Arial" w:hAnsi="Arial" w:cs="Arial"/>
          <w:b/>
          <w:bCs/>
          <w:color w:val="000000"/>
          <w:lang w:eastAsia="hr-HR"/>
        </w:rPr>
        <w:t>autobusima u oba smjera</w:t>
      </w:r>
      <w:r>
        <w:rPr>
          <w:rFonts w:ascii="Arial" w:hAnsi="Arial" w:cs="Arial"/>
          <w:color w:val="000000"/>
          <w:lang w:eastAsia="hr-HR"/>
        </w:rPr>
        <w:t>.</w:t>
      </w:r>
    </w:p>
    <w:p w:rsidR="003C2AD0" w:rsidRDefault="003C2AD0" w:rsidP="003C2AD0">
      <w:pPr>
        <w:ind w:firstLine="708"/>
        <w:textAlignment w:val="baseline"/>
        <w:rPr>
          <w:lang w:eastAsia="hr-HR"/>
        </w:rPr>
      </w:pPr>
      <w:r>
        <w:rPr>
          <w:rFonts w:ascii="Arial" w:hAnsi="Arial" w:cs="Arial"/>
          <w:color w:val="000000"/>
          <w:lang w:eastAsia="hr-HR"/>
        </w:rPr>
        <w:t> </w:t>
      </w:r>
    </w:p>
    <w:p w:rsidR="003C2AD0" w:rsidRDefault="003C2AD0" w:rsidP="003C2AD0">
      <w:pPr>
        <w:ind w:firstLine="708"/>
        <w:textAlignment w:val="baseline"/>
        <w:rPr>
          <w:lang w:eastAsia="hr-HR"/>
        </w:rPr>
      </w:pPr>
      <w:r>
        <w:rPr>
          <w:rFonts w:ascii="Arial" w:hAnsi="Arial" w:cs="Arial"/>
          <w:color w:val="000000"/>
          <w:lang w:eastAsia="hr-HR"/>
        </w:rPr>
        <w:t xml:space="preserve">Zbog posebne regulacije prometa moguća su kašnjenja zbog čega se unaprijed ispričavamo i molimo za razumijevanje. </w:t>
      </w:r>
    </w:p>
    <w:p w:rsidR="003C2AD0" w:rsidRDefault="003C2AD0" w:rsidP="003C2AD0">
      <w:pPr>
        <w:textAlignment w:val="baseline"/>
        <w:rPr>
          <w:lang w:eastAsia="hr-HR"/>
        </w:rPr>
      </w:pPr>
      <w:r>
        <w:rPr>
          <w:lang w:eastAsia="hr-HR"/>
        </w:rPr>
        <w:t> </w:t>
      </w:r>
    </w:p>
    <w:p w:rsidR="003C2AD0" w:rsidRDefault="003C2AD0" w:rsidP="003C2AD0">
      <w:pPr>
        <w:ind w:firstLine="708"/>
        <w:textAlignment w:val="baseline"/>
        <w:rPr>
          <w:lang w:eastAsia="hr-HR"/>
        </w:rPr>
      </w:pPr>
      <w:r>
        <w:rPr>
          <w:rFonts w:ascii="Arial" w:hAnsi="Arial" w:cs="Arial"/>
          <w:color w:val="000000"/>
          <w:lang w:eastAsia="hr-HR"/>
        </w:rPr>
        <w:t>Radovi se izvode u sklopu projekta rekonstrukcije postojećeg i izgradnje drugog kolos</w:t>
      </w:r>
      <w:r>
        <w:rPr>
          <w:rFonts w:ascii="Arial" w:hAnsi="Arial" w:cs="Arial"/>
          <w:lang w:eastAsia="hr-HR"/>
        </w:rPr>
        <w:t>ij</w:t>
      </w:r>
      <w:r>
        <w:rPr>
          <w:rFonts w:ascii="Arial" w:hAnsi="Arial" w:cs="Arial"/>
          <w:color w:val="000000"/>
          <w:lang w:eastAsia="hr-HR"/>
        </w:rPr>
        <w:t>eka na dionici Dugo Selo – Križevci koji je sufinanciran iz EU-ovih fondova.</w:t>
      </w:r>
    </w:p>
    <w:p w:rsidR="003C2AD0" w:rsidRDefault="003C2AD0" w:rsidP="003C2AD0">
      <w:pPr>
        <w:ind w:firstLine="708"/>
        <w:textAlignment w:val="baseline"/>
        <w:rPr>
          <w:lang w:eastAsia="hr-HR"/>
        </w:rPr>
      </w:pPr>
      <w:r>
        <w:rPr>
          <w:rFonts w:ascii="Arial" w:hAnsi="Arial" w:cs="Arial"/>
          <w:color w:val="000000"/>
          <w:lang w:eastAsia="hr-HR"/>
        </w:rPr>
        <w:t> </w:t>
      </w:r>
    </w:p>
    <w:p w:rsidR="003C2AD0" w:rsidRDefault="003C2AD0" w:rsidP="003C2AD0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Putnici se o posebnoj regulaciji prometa i voznom redu autobusa mogu informirati i putem mrežnih stranica HŽ Infrastrukture (</w:t>
      </w:r>
      <w:hyperlink r:id="rId4" w:history="1">
        <w:r>
          <w:rPr>
            <w:rStyle w:val="Hiperveza"/>
            <w:rFonts w:ascii="Arial" w:hAnsi="Arial" w:cs="Arial"/>
            <w:lang w:eastAsia="hr-HR"/>
          </w:rPr>
          <w:t>www.hzinfra.hr</w:t>
        </w:r>
      </w:hyperlink>
      <w:r>
        <w:rPr>
          <w:rFonts w:ascii="Arial" w:hAnsi="Arial" w:cs="Arial"/>
          <w:lang w:eastAsia="hr-HR"/>
        </w:rPr>
        <w:t>) i HŽ Putničkog prijevoza (</w:t>
      </w:r>
      <w:hyperlink r:id="rId5" w:history="1">
        <w:r>
          <w:rPr>
            <w:rStyle w:val="Hiperveza"/>
            <w:rFonts w:ascii="Arial" w:hAnsi="Arial" w:cs="Arial"/>
            <w:lang w:eastAsia="hr-HR"/>
          </w:rPr>
          <w:t>www.hzpp.hr</w:t>
        </w:r>
      </w:hyperlink>
      <w:r>
        <w:rPr>
          <w:rFonts w:ascii="Arial" w:hAnsi="Arial" w:cs="Arial"/>
          <w:lang w:eastAsia="hr-HR"/>
        </w:rPr>
        <w:t xml:space="preserve">) te na telefonskim brojevima 060 333 444 </w:t>
      </w:r>
      <w:r>
        <w:rPr>
          <w:rFonts w:ascii="Arial" w:hAnsi="Arial" w:cs="Arial"/>
          <w:sz w:val="20"/>
          <w:szCs w:val="20"/>
          <w:lang w:eastAsia="hr-HR"/>
        </w:rPr>
        <w:t>(cijena poziva iz fiksne mreže je 1,74 kn/min, a iz mobilne 2,96 kn/min, HT d.d.)</w:t>
      </w:r>
      <w:r>
        <w:rPr>
          <w:rFonts w:ascii="Arial" w:hAnsi="Arial" w:cs="Arial"/>
          <w:lang w:eastAsia="hr-HR"/>
        </w:rPr>
        <w:t xml:space="preserve"> i 01/378 25 83. </w:t>
      </w:r>
    </w:p>
    <w:p w:rsidR="003C2AD0" w:rsidRDefault="003C2AD0" w:rsidP="003C2AD0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lang w:eastAsia="hr-HR"/>
        </w:rPr>
      </w:pPr>
    </w:p>
    <w:p w:rsidR="003C2AD0" w:rsidRDefault="003C2AD0" w:rsidP="003C2AD0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lang w:eastAsia="hr-HR"/>
        </w:rPr>
      </w:pPr>
      <w:r>
        <w:rPr>
          <w:noProof/>
        </w:rPr>
        <w:drawing>
          <wp:inline distT="0" distB="0" distL="0" distR="0">
            <wp:extent cx="1089025" cy="835025"/>
            <wp:effectExtent l="0" t="0" r="0" b="3175"/>
            <wp:docPr id="5" name="Slika 5" descr="http://www.hzinfra.hr/wp-content/uploads/2017/02/LOGO-EU-OP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hzinfra.hr/wp-content/uploads/2017/02/LOGO-EU-OPKK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2420" cy="516890"/>
            <wp:effectExtent l="0" t="0" r="0" b="0"/>
            <wp:docPr id="4" name="Slika 4" descr="http://www.hzinfra.hr/wp-content/uploads/2017/03/ESI-logotip_boja_veci-300x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zinfra.hr/wp-content/uploads/2017/03/ESI-logotip_boja_veci-300x99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1526540" cy="413385"/>
            <wp:effectExtent l="0" t="0" r="0" b="5715"/>
            <wp:docPr id="3" name="Slika 3" descr="http://www.hzinfra.hr/wp-content/uploads/2017/02/OPKK_boja_bez-pozadine_manj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hzinfra.hr/wp-content/uploads/2017/02/OPKK_boja_bez-pozadine_manji-web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</w:t>
      </w:r>
      <w:r>
        <w:rPr>
          <w:noProof/>
        </w:rPr>
        <w:drawing>
          <wp:inline distT="0" distB="0" distL="0" distR="0">
            <wp:extent cx="1065530" cy="588645"/>
            <wp:effectExtent l="0" t="0" r="1270" b="1905"/>
            <wp:docPr id="2" name="Slika 2" descr="http://www.hzinfra.hr/wp-content/uploads/2017/12/zastava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hzinfra.hr/wp-content/uploads/2017/12/zastava-HR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D0" w:rsidRDefault="003C2AD0" w:rsidP="003C2AD0">
      <w:pPr>
        <w:shd w:val="clear" w:color="auto" w:fill="FFFFFF"/>
        <w:spacing w:line="276" w:lineRule="auto"/>
        <w:ind w:firstLine="708"/>
        <w:jc w:val="both"/>
        <w:rPr>
          <w:lang w:eastAsia="hr-HR"/>
        </w:rPr>
      </w:pPr>
    </w:p>
    <w:p w:rsidR="003C2AD0" w:rsidRDefault="003C2AD0" w:rsidP="003C2AD0">
      <w:pPr>
        <w:rPr>
          <w:lang w:eastAsia="hr-HR"/>
        </w:rPr>
      </w:pPr>
      <w:r>
        <w:rPr>
          <w:lang w:eastAsia="hr-HR"/>
        </w:rPr>
        <w:t> </w:t>
      </w:r>
    </w:p>
    <w:p w:rsidR="003C2AD0" w:rsidRDefault="003C2AD0" w:rsidP="003C2AD0">
      <w:pPr>
        <w:rPr>
          <w:lang w:eastAsia="hr-HR"/>
        </w:rPr>
      </w:pPr>
      <w:r>
        <w:rPr>
          <w:lang w:eastAsia="hr-HR"/>
        </w:rPr>
        <w:t> </w:t>
      </w:r>
    </w:p>
    <w:p w:rsidR="003C2AD0" w:rsidRDefault="003C2AD0" w:rsidP="003C2AD0">
      <w:pPr>
        <w:rPr>
          <w:lang w:eastAsia="hr-HR"/>
        </w:rPr>
      </w:pPr>
      <w:r>
        <w:rPr>
          <w:b/>
          <w:bCs/>
          <w:lang w:eastAsia="hr-HR"/>
        </w:rPr>
        <w:t xml:space="preserve">Korporativne komunikacije </w:t>
      </w:r>
    </w:p>
    <w:p w:rsidR="003C2AD0" w:rsidRDefault="003C2AD0" w:rsidP="003C2AD0">
      <w:pPr>
        <w:rPr>
          <w:lang w:eastAsia="hr-HR"/>
        </w:rPr>
      </w:pPr>
      <w:r>
        <w:rPr>
          <w:sz w:val="20"/>
          <w:szCs w:val="20"/>
          <w:lang w:eastAsia="hr-HR"/>
        </w:rPr>
        <w:t>HŽ Infrastruktura d.o.o.</w:t>
      </w:r>
    </w:p>
    <w:p w:rsidR="003C2AD0" w:rsidRDefault="003C2AD0" w:rsidP="003C2AD0">
      <w:pPr>
        <w:rPr>
          <w:lang w:eastAsia="hr-HR"/>
        </w:rPr>
      </w:pPr>
      <w:proofErr w:type="spellStart"/>
      <w:r>
        <w:rPr>
          <w:sz w:val="20"/>
          <w:szCs w:val="20"/>
          <w:lang w:val="it-IT" w:eastAsia="hr-HR"/>
        </w:rPr>
        <w:t>Mihanovićeva</w:t>
      </w:r>
      <w:proofErr w:type="spellEnd"/>
      <w:r>
        <w:rPr>
          <w:sz w:val="20"/>
          <w:szCs w:val="20"/>
          <w:lang w:val="it-IT" w:eastAsia="hr-HR"/>
        </w:rPr>
        <w:t xml:space="preserve"> 12, </w:t>
      </w:r>
      <w:proofErr w:type="spellStart"/>
      <w:r>
        <w:rPr>
          <w:sz w:val="20"/>
          <w:szCs w:val="20"/>
          <w:lang w:val="it-IT" w:eastAsia="hr-HR"/>
        </w:rPr>
        <w:t>Zagreb</w:t>
      </w:r>
      <w:proofErr w:type="spellEnd"/>
    </w:p>
    <w:p w:rsidR="003C2AD0" w:rsidRDefault="003C2AD0" w:rsidP="003C2AD0">
      <w:pPr>
        <w:rPr>
          <w:lang w:eastAsia="hr-HR"/>
        </w:rPr>
      </w:pPr>
      <w:r>
        <w:rPr>
          <w:sz w:val="20"/>
          <w:szCs w:val="20"/>
          <w:lang w:val="it-IT" w:eastAsia="hr-HR"/>
        </w:rPr>
        <w:t>E-</w:t>
      </w:r>
      <w:proofErr w:type="spellStart"/>
      <w:r>
        <w:rPr>
          <w:sz w:val="20"/>
          <w:szCs w:val="20"/>
          <w:lang w:val="it-IT" w:eastAsia="hr-HR"/>
        </w:rPr>
        <w:t>adresa</w:t>
      </w:r>
      <w:proofErr w:type="spellEnd"/>
      <w:r>
        <w:rPr>
          <w:sz w:val="20"/>
          <w:szCs w:val="20"/>
          <w:lang w:val="it-IT" w:eastAsia="hr-HR"/>
        </w:rPr>
        <w:t xml:space="preserve">: </w:t>
      </w:r>
      <w:hyperlink r:id="rId14" w:history="1">
        <w:r>
          <w:rPr>
            <w:rStyle w:val="Hiperveza"/>
            <w:sz w:val="20"/>
            <w:szCs w:val="20"/>
            <w:lang w:val="it-IT" w:eastAsia="hr-HR"/>
          </w:rPr>
          <w:t>korporativne.komunikacije@hzinfra.hr</w:t>
        </w:r>
      </w:hyperlink>
    </w:p>
    <w:p w:rsidR="003C2AD0" w:rsidRDefault="003C2AD0" w:rsidP="003C2AD0">
      <w:pPr>
        <w:rPr>
          <w:lang w:eastAsia="hr-HR"/>
        </w:rPr>
      </w:pPr>
      <w:hyperlink r:id="rId15" w:history="1">
        <w:r>
          <w:rPr>
            <w:rStyle w:val="Hiperveza"/>
            <w:sz w:val="20"/>
            <w:szCs w:val="20"/>
            <w:lang w:val="en-US" w:eastAsia="hr-HR"/>
          </w:rPr>
          <w:t>www.hzinfra.hr</w:t>
        </w:r>
      </w:hyperlink>
    </w:p>
    <w:p w:rsidR="003C2AD0" w:rsidRDefault="003C2AD0" w:rsidP="003C2AD0">
      <w:pPr>
        <w:rPr>
          <w:lang w:eastAsia="hr-HR"/>
        </w:rPr>
      </w:pPr>
      <w:r>
        <w:rPr>
          <w:sz w:val="4"/>
          <w:szCs w:val="4"/>
          <w:lang w:eastAsia="hr-HR"/>
        </w:rPr>
        <w:t> </w:t>
      </w:r>
    </w:p>
    <w:p w:rsidR="003C2AD0" w:rsidRDefault="003C2AD0" w:rsidP="003C2AD0">
      <w:pPr>
        <w:rPr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1749425" cy="207010"/>
            <wp:effectExtent l="0" t="0" r="3175" b="2540"/>
            <wp:docPr id="1" name="Slika 1" descr="cid:image002.png@01D1E675.4E31B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2.png@01D1E675.4E31BE6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EB" w:rsidRDefault="005B02EB">
      <w:bookmarkStart w:id="0" w:name="_GoBack"/>
      <w:bookmarkEnd w:id="0"/>
    </w:p>
    <w:sectPr w:rsidR="005B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D0"/>
    <w:rsid w:val="003C2AD0"/>
    <w:rsid w:val="005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62B13-7515-420E-8C0D-325BFFCE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AD0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C2A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13.jpg@01D526A3.95070E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10.jpg@01D526A3.95070E50" TargetMode="External"/><Relationship Id="rId12" Type="http://schemas.openxmlformats.org/officeDocument/2006/relationships/image" Target="media/image4.jpeg"/><Relationship Id="rId17" Type="http://schemas.openxmlformats.org/officeDocument/2006/relationships/image" Target="cid:image001.png@01D5269E.09BDCE6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12.png@01D526A3.95070E50" TargetMode="External"/><Relationship Id="rId5" Type="http://schemas.openxmlformats.org/officeDocument/2006/relationships/hyperlink" Target="http://www.hzpp.hr" TargetMode="External"/><Relationship Id="rId15" Type="http://schemas.openxmlformats.org/officeDocument/2006/relationships/hyperlink" Target="www.hzinfra.h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://www.hzinfra.hr" TargetMode="External"/><Relationship Id="rId9" Type="http://schemas.openxmlformats.org/officeDocument/2006/relationships/image" Target="cid:image011.png@01D526A3.95070E50" TargetMode="External"/><Relationship Id="rId14" Type="http://schemas.openxmlformats.org/officeDocument/2006/relationships/hyperlink" Target="mailto:korporativne.komunikacije@hzinfr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Stanić</dc:creator>
  <cp:keywords/>
  <dc:description/>
  <cp:lastModifiedBy>Ružica Stanić</cp:lastModifiedBy>
  <cp:revision>1</cp:revision>
  <dcterms:created xsi:type="dcterms:W3CDTF">2019-07-08T06:26:00Z</dcterms:created>
  <dcterms:modified xsi:type="dcterms:W3CDTF">2019-07-08T06:28:00Z</dcterms:modified>
</cp:coreProperties>
</file>